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C26D" w14:textId="77777777" w:rsidR="005463C1" w:rsidRDefault="005463C1" w:rsidP="000A5DA4">
      <w:pPr>
        <w:spacing w:after="0" w:line="240" w:lineRule="auto"/>
        <w:contextualSpacing/>
      </w:pPr>
    </w:p>
    <w:p w14:paraId="632D478D" w14:textId="66A7AE27" w:rsidR="006E55A3" w:rsidRPr="00306606" w:rsidRDefault="007453DF" w:rsidP="000A5DA4">
      <w:pPr>
        <w:spacing w:after="0" w:line="240" w:lineRule="auto"/>
        <w:contextualSpacing/>
        <w:rPr>
          <w:color w:val="000000" w:themeColor="text1"/>
        </w:rPr>
      </w:pPr>
      <w:r>
        <w:rPr>
          <w:b/>
          <w:color w:val="FFFFFF" w:themeColor="background1"/>
          <w:sz w:val="28"/>
          <w:shd w:val="clear" w:color="auto" w:fill="A6093D"/>
        </w:rPr>
        <w:t xml:space="preserve">Faculty </w:t>
      </w:r>
      <w:r w:rsidR="005463C1" w:rsidRPr="00137979">
        <w:rPr>
          <w:b/>
          <w:color w:val="FFFFFF" w:themeColor="background1"/>
          <w:sz w:val="28"/>
          <w:shd w:val="clear" w:color="auto" w:fill="A6093D"/>
        </w:rPr>
        <w:t>Position Title and Candidate Name</w:t>
      </w:r>
      <w:r w:rsidR="00137979" w:rsidRPr="00306606">
        <w:rPr>
          <w:color w:val="000000" w:themeColor="text1"/>
          <w:sz w:val="28"/>
        </w:rPr>
        <w:t>:</w:t>
      </w:r>
    </w:p>
    <w:p w14:paraId="1C7E7C00" w14:textId="00ECBAD0" w:rsidR="005463C1" w:rsidRDefault="005463C1" w:rsidP="000A5DA4">
      <w:pPr>
        <w:spacing w:after="0" w:line="240" w:lineRule="auto"/>
        <w:contextualSpacing/>
      </w:pPr>
      <w:bookmarkStart w:id="0" w:name="_Hlk89760929"/>
    </w:p>
    <w:bookmarkEnd w:id="0"/>
    <w:p w14:paraId="14C76640" w14:textId="1440130D" w:rsidR="00137979" w:rsidRPr="00137979" w:rsidRDefault="007453DF" w:rsidP="000A5DA4">
      <w:pPr>
        <w:spacing w:after="0" w:line="240" w:lineRule="auto"/>
        <w:contextualSpacing/>
        <w:rPr>
          <w:b/>
        </w:rPr>
      </w:pPr>
      <w:r>
        <w:rPr>
          <w:b/>
        </w:rPr>
        <w:t xml:space="preserve">If Candidate is from out of town, </w:t>
      </w:r>
      <w:r w:rsidR="00CB13BA">
        <w:rPr>
          <w:b/>
        </w:rPr>
        <w:t>arrange</w:t>
      </w:r>
      <w:r>
        <w:rPr>
          <w:b/>
        </w:rPr>
        <w:t xml:space="preserve"> for Candidate to be taken from the airport to their hotel</w:t>
      </w:r>
      <w:r w:rsidR="00816391">
        <w:rPr>
          <w:b/>
        </w:rPr>
        <w:t xml:space="preserve"> </w:t>
      </w:r>
      <w:r>
        <w:rPr>
          <w:b/>
        </w:rPr>
        <w:t>the evening before the interview</w:t>
      </w:r>
      <w:r w:rsidR="00A64640">
        <w:rPr>
          <w:b/>
        </w:rPr>
        <w:t xml:space="preserve"> and transported from their hotel to campus the following morning.</w:t>
      </w:r>
    </w:p>
    <w:p w14:paraId="0530ED56" w14:textId="77777777" w:rsidR="00137979" w:rsidRDefault="00137979" w:rsidP="00137979">
      <w:pPr>
        <w:spacing w:after="0" w:line="240" w:lineRule="auto"/>
        <w:contextualSpacing/>
      </w:pPr>
    </w:p>
    <w:p w14:paraId="73E9ED9D" w14:textId="490016E2" w:rsidR="00137979" w:rsidRPr="00306606" w:rsidRDefault="007453DF" w:rsidP="00137979">
      <w:pPr>
        <w:spacing w:after="0" w:line="240" w:lineRule="auto"/>
        <w:contextualSpacing/>
        <w:rPr>
          <w:color w:val="000000" w:themeColor="text1"/>
        </w:rPr>
      </w:pPr>
      <w:r>
        <w:rPr>
          <w:b/>
          <w:color w:val="FFFFFF" w:themeColor="background1"/>
          <w:sz w:val="28"/>
          <w:shd w:val="clear" w:color="auto" w:fill="002D72"/>
        </w:rPr>
        <w:t>Interview Date (include weekday and date)</w:t>
      </w:r>
      <w:r w:rsidR="00FF561B" w:rsidRPr="00FF561B">
        <w:rPr>
          <w:color w:val="000000" w:themeColor="text1"/>
          <w:sz w:val="28"/>
        </w:rPr>
        <w:t>:</w:t>
      </w:r>
    </w:p>
    <w:tbl>
      <w:tblPr>
        <w:tblStyle w:val="TableGridLight"/>
        <w:tblW w:w="10276" w:type="dxa"/>
        <w:tblLook w:val="04A0" w:firstRow="1" w:lastRow="0" w:firstColumn="1" w:lastColumn="0" w:noHBand="0" w:noVBand="1"/>
      </w:tblPr>
      <w:tblGrid>
        <w:gridCol w:w="725"/>
        <w:gridCol w:w="400"/>
        <w:gridCol w:w="1235"/>
        <w:gridCol w:w="6297"/>
        <w:gridCol w:w="1619"/>
      </w:tblGrid>
      <w:tr w:rsidR="000A5DA4" w:rsidRPr="005408B1" w14:paraId="483A08D6" w14:textId="77777777" w:rsidTr="00137979">
        <w:trPr>
          <w:trHeight w:val="320"/>
        </w:trPr>
        <w:tc>
          <w:tcPr>
            <w:tcW w:w="725" w:type="dxa"/>
            <w:shd w:val="clear" w:color="auto" w:fill="F2F2F2" w:themeFill="background1" w:themeFillShade="F2"/>
            <w:noWrap/>
          </w:tcPr>
          <w:p w14:paraId="5A698430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Start Time</w:t>
            </w:r>
          </w:p>
        </w:tc>
        <w:tc>
          <w:tcPr>
            <w:tcW w:w="400" w:type="dxa"/>
            <w:shd w:val="clear" w:color="auto" w:fill="F2F2F2" w:themeFill="background1" w:themeFillShade="F2"/>
            <w:noWrap/>
          </w:tcPr>
          <w:p w14:paraId="1D01160F" w14:textId="429D7C72" w:rsidR="000A5DA4" w:rsidRPr="00850F57" w:rsidRDefault="00850F57" w:rsidP="00F038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50F5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to</w:t>
            </w:r>
          </w:p>
        </w:tc>
        <w:tc>
          <w:tcPr>
            <w:tcW w:w="1235" w:type="dxa"/>
            <w:shd w:val="clear" w:color="auto" w:fill="F2F2F2" w:themeFill="background1" w:themeFillShade="F2"/>
            <w:noWrap/>
          </w:tcPr>
          <w:p w14:paraId="4DB7F126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End Time</w:t>
            </w:r>
          </w:p>
        </w:tc>
        <w:tc>
          <w:tcPr>
            <w:tcW w:w="6297" w:type="dxa"/>
            <w:shd w:val="clear" w:color="auto" w:fill="F2F2F2" w:themeFill="background1" w:themeFillShade="F2"/>
            <w:noWrap/>
          </w:tcPr>
          <w:p w14:paraId="24AB2562" w14:textId="4F917F12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Meeting &amp; Participants</w:t>
            </w:r>
            <w:r w:rsidR="006636C7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footnoteReference w:id="1"/>
            </w:r>
          </w:p>
        </w:tc>
        <w:tc>
          <w:tcPr>
            <w:tcW w:w="1619" w:type="dxa"/>
            <w:shd w:val="clear" w:color="auto" w:fill="F2F2F2" w:themeFill="background1" w:themeFillShade="F2"/>
            <w:noWrap/>
          </w:tcPr>
          <w:p w14:paraId="54C5EDA0" w14:textId="77777777" w:rsidR="000A5DA4" w:rsidRPr="005408B1" w:rsidRDefault="000A5DA4" w:rsidP="00F038C6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Location</w:t>
            </w:r>
          </w:p>
        </w:tc>
      </w:tr>
      <w:tr w:rsidR="00CB13BA" w:rsidRPr="00CB13BA" w14:paraId="53CA9C97" w14:textId="77777777" w:rsidTr="00CB13BA">
        <w:trPr>
          <w:trHeight w:val="320"/>
        </w:trPr>
        <w:tc>
          <w:tcPr>
            <w:tcW w:w="725" w:type="dxa"/>
            <w:shd w:val="clear" w:color="auto" w:fill="auto"/>
            <w:noWrap/>
          </w:tcPr>
          <w:p w14:paraId="053C8FF8" w14:textId="490DF942" w:rsidR="00CB13BA" w:rsidRPr="00CB13BA" w:rsidRDefault="00CB13BA" w:rsidP="00F038C6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CB13B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8:00</w:t>
            </w:r>
          </w:p>
        </w:tc>
        <w:tc>
          <w:tcPr>
            <w:tcW w:w="400" w:type="dxa"/>
            <w:shd w:val="clear" w:color="auto" w:fill="auto"/>
            <w:noWrap/>
          </w:tcPr>
          <w:p w14:paraId="7F6BBEE2" w14:textId="0497F8FB" w:rsidR="00CB13BA" w:rsidRPr="00CB13BA" w:rsidRDefault="00CB13BA" w:rsidP="00F0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13BA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shd w:val="clear" w:color="auto" w:fill="auto"/>
            <w:noWrap/>
          </w:tcPr>
          <w:p w14:paraId="6386E13B" w14:textId="55A7022B" w:rsidR="00CB13BA" w:rsidRPr="00CB13BA" w:rsidRDefault="00CB13BA" w:rsidP="00F038C6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CB13B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8:30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AM</w:t>
            </w:r>
          </w:p>
        </w:tc>
        <w:tc>
          <w:tcPr>
            <w:tcW w:w="6297" w:type="dxa"/>
            <w:shd w:val="clear" w:color="auto" w:fill="auto"/>
            <w:noWrap/>
          </w:tcPr>
          <w:p w14:paraId="487B7B76" w14:textId="290D32D8" w:rsidR="00CB13BA" w:rsidRPr="00CB13BA" w:rsidRDefault="00CB13BA" w:rsidP="00F038C6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CB13B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Candidate </w:t>
            </w:r>
            <w:r w:rsidR="0049323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arrives on</w:t>
            </w:r>
            <w:r w:rsidRPr="00CB13B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Campus</w:t>
            </w:r>
            <w:r w:rsidR="0049323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and Welcome</w:t>
            </w:r>
          </w:p>
        </w:tc>
        <w:tc>
          <w:tcPr>
            <w:tcW w:w="1619" w:type="dxa"/>
            <w:shd w:val="clear" w:color="auto" w:fill="auto"/>
            <w:noWrap/>
          </w:tcPr>
          <w:p w14:paraId="443C2E57" w14:textId="2375FA93" w:rsidR="00CB13BA" w:rsidRPr="00CB13BA" w:rsidRDefault="00CB13BA" w:rsidP="00F038C6">
            <w:pPr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Cs w:val="24"/>
              </w:rPr>
            </w:pPr>
          </w:p>
        </w:tc>
      </w:tr>
      <w:tr w:rsidR="00CB13BA" w:rsidRPr="00CB13BA" w14:paraId="676C5570" w14:textId="77777777" w:rsidTr="00CB13BA">
        <w:trPr>
          <w:trHeight w:val="320"/>
        </w:trPr>
        <w:tc>
          <w:tcPr>
            <w:tcW w:w="725" w:type="dxa"/>
            <w:shd w:val="clear" w:color="auto" w:fill="auto"/>
            <w:noWrap/>
          </w:tcPr>
          <w:p w14:paraId="45AC3959" w14:textId="77777777" w:rsidR="00CB13BA" w:rsidRPr="005408B1" w:rsidRDefault="00CB13BA" w:rsidP="00F038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00" w:type="dxa"/>
            <w:shd w:val="clear" w:color="auto" w:fill="auto"/>
            <w:noWrap/>
          </w:tcPr>
          <w:p w14:paraId="7B20F700" w14:textId="77777777" w:rsidR="00CB13BA" w:rsidRPr="00850F57" w:rsidRDefault="00CB13BA" w:rsidP="00F038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3AB0BBE1" w14:textId="77777777" w:rsidR="00CB13BA" w:rsidRPr="005408B1" w:rsidRDefault="00CB13BA" w:rsidP="00F038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297" w:type="dxa"/>
            <w:shd w:val="clear" w:color="auto" w:fill="auto"/>
            <w:noWrap/>
          </w:tcPr>
          <w:p w14:paraId="29246A66" w14:textId="2B85D72A" w:rsidR="00CB13BA" w:rsidRPr="00CB13BA" w:rsidRDefault="00CB13BA" w:rsidP="00F038C6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</w:tcPr>
          <w:p w14:paraId="7512A5B7" w14:textId="77777777" w:rsidR="00CB13BA" w:rsidRPr="00CB13BA" w:rsidRDefault="00CB13BA" w:rsidP="00F038C6">
            <w:pPr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Cs w:val="24"/>
              </w:rPr>
            </w:pPr>
          </w:p>
        </w:tc>
      </w:tr>
      <w:tr w:rsidR="00CB13BA" w:rsidRPr="00CB13BA" w14:paraId="5243057F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2995C0B7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8:30</w:t>
            </w:r>
          </w:p>
        </w:tc>
        <w:tc>
          <w:tcPr>
            <w:tcW w:w="400" w:type="dxa"/>
            <w:noWrap/>
            <w:hideMark/>
          </w:tcPr>
          <w:p w14:paraId="710EE7BF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63DD7E39" w14:textId="209A2A9E" w:rsidR="006E55A3" w:rsidRPr="005408B1" w:rsidRDefault="00CB13BA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9:00 </w:t>
            </w:r>
            <w:r w:rsidR="006E55A3"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AM</w:t>
            </w:r>
          </w:p>
        </w:tc>
        <w:tc>
          <w:tcPr>
            <w:tcW w:w="6297" w:type="dxa"/>
            <w:noWrap/>
            <w:hideMark/>
          </w:tcPr>
          <w:p w14:paraId="43404A04" w14:textId="5FB83840" w:rsidR="006E55A3" w:rsidRPr="005408B1" w:rsidRDefault="00CB13BA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Meet</w:t>
            </w:r>
            <w:r w:rsidR="00493234">
              <w:rPr>
                <w:rFonts w:ascii="Times New Roman" w:eastAsia="Times New Roman" w:hAnsi="Times New Roman" w:cs="Times New Roman"/>
                <w:color w:val="000000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with Dean</w:t>
            </w:r>
          </w:p>
        </w:tc>
        <w:tc>
          <w:tcPr>
            <w:tcW w:w="1619" w:type="dxa"/>
            <w:noWrap/>
            <w:hideMark/>
          </w:tcPr>
          <w:p w14:paraId="14645838" w14:textId="31F713A5" w:rsidR="006E55A3" w:rsidRPr="00CB13BA" w:rsidRDefault="006E55A3" w:rsidP="006E55A3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szCs w:val="24"/>
              </w:rPr>
            </w:pPr>
          </w:p>
        </w:tc>
      </w:tr>
      <w:tr w:rsidR="006E55A3" w:rsidRPr="005408B1" w14:paraId="20706114" w14:textId="77777777" w:rsidTr="00137979">
        <w:trPr>
          <w:trHeight w:val="320"/>
        </w:trPr>
        <w:tc>
          <w:tcPr>
            <w:tcW w:w="725" w:type="dxa"/>
            <w:noWrap/>
          </w:tcPr>
          <w:p w14:paraId="32DE8C70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1EBE7191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0B178917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20F300CA" w14:textId="64F1E56F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2571F929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008A28C0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7036B5F8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9:00</w:t>
            </w:r>
          </w:p>
        </w:tc>
        <w:tc>
          <w:tcPr>
            <w:tcW w:w="400" w:type="dxa"/>
            <w:noWrap/>
            <w:hideMark/>
          </w:tcPr>
          <w:p w14:paraId="7DEFED51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787030F0" w14:textId="1DE0DCA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9:4</w:t>
            </w:r>
            <w:r w:rsidR="00CB13BA">
              <w:rPr>
                <w:rFonts w:ascii="Times New Roman" w:eastAsia="Times New Roman" w:hAnsi="Times New Roman" w:cs="Times New Roman"/>
                <w:color w:val="000000"/>
                <w:szCs w:val="24"/>
              </w:rPr>
              <w:t>0</w:t>
            </w: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AM</w:t>
            </w:r>
          </w:p>
        </w:tc>
        <w:tc>
          <w:tcPr>
            <w:tcW w:w="6297" w:type="dxa"/>
            <w:noWrap/>
            <w:hideMark/>
          </w:tcPr>
          <w:p w14:paraId="0312526A" w14:textId="14350B2C" w:rsidR="006E55A3" w:rsidRPr="005408B1" w:rsidRDefault="00CB13BA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Meet</w:t>
            </w:r>
            <w:r w:rsidR="00493234">
              <w:rPr>
                <w:rFonts w:ascii="Times New Roman" w:eastAsia="Times New Roman" w:hAnsi="Times New Roman" w:cs="Times New Roman"/>
                <w:color w:val="000000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with Search Committee</w:t>
            </w:r>
          </w:p>
        </w:tc>
        <w:tc>
          <w:tcPr>
            <w:tcW w:w="1619" w:type="dxa"/>
            <w:noWrap/>
            <w:hideMark/>
          </w:tcPr>
          <w:p w14:paraId="70F05D49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1198B9BB" w14:textId="77777777" w:rsidTr="00137979">
        <w:trPr>
          <w:trHeight w:val="320"/>
        </w:trPr>
        <w:tc>
          <w:tcPr>
            <w:tcW w:w="725" w:type="dxa"/>
            <w:noWrap/>
          </w:tcPr>
          <w:p w14:paraId="6E542F2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2EA17DFA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046AAA1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0B0B74F8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51930E4E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5BEFA929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4F4A0C64" w14:textId="2E1F2112" w:rsidR="006E55A3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9:45</w:t>
            </w:r>
          </w:p>
        </w:tc>
        <w:tc>
          <w:tcPr>
            <w:tcW w:w="400" w:type="dxa"/>
            <w:noWrap/>
            <w:hideMark/>
          </w:tcPr>
          <w:p w14:paraId="66CA2C79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7519029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10:45 AM</w:t>
            </w:r>
          </w:p>
        </w:tc>
        <w:tc>
          <w:tcPr>
            <w:tcW w:w="6297" w:type="dxa"/>
            <w:noWrap/>
            <w:hideMark/>
          </w:tcPr>
          <w:p w14:paraId="5B850C28" w14:textId="6C2BCE58" w:rsidR="006E55A3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Meets with Academic Leadership of School/College/Library</w:t>
            </w:r>
          </w:p>
        </w:tc>
        <w:tc>
          <w:tcPr>
            <w:tcW w:w="1619" w:type="dxa"/>
            <w:noWrap/>
            <w:hideMark/>
          </w:tcPr>
          <w:p w14:paraId="1A30487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656510FB" w14:textId="77777777" w:rsidTr="00137979">
        <w:trPr>
          <w:trHeight w:val="320"/>
        </w:trPr>
        <w:tc>
          <w:tcPr>
            <w:tcW w:w="725" w:type="dxa"/>
            <w:noWrap/>
          </w:tcPr>
          <w:p w14:paraId="6BE4314F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2C448B07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5C965199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0DC5546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66444DAF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93234" w:rsidRPr="005408B1" w14:paraId="2B965406" w14:textId="77777777" w:rsidTr="00137979">
        <w:trPr>
          <w:trHeight w:val="320"/>
        </w:trPr>
        <w:tc>
          <w:tcPr>
            <w:tcW w:w="725" w:type="dxa"/>
            <w:noWrap/>
          </w:tcPr>
          <w:p w14:paraId="34DE7AD6" w14:textId="4E36C912" w:rsidR="00493234" w:rsidRPr="005408B1" w:rsidRDefault="00493234" w:rsidP="0049323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10:45 </w:t>
            </w:r>
          </w:p>
        </w:tc>
        <w:tc>
          <w:tcPr>
            <w:tcW w:w="400" w:type="dxa"/>
            <w:noWrap/>
          </w:tcPr>
          <w:p w14:paraId="561B3FFA" w14:textId="0FAA56A8" w:rsidR="00493234" w:rsidRPr="005408B1" w:rsidRDefault="00493234" w:rsidP="0049323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</w:tcPr>
          <w:p w14:paraId="6E724AA9" w14:textId="7F5CDAEA" w:rsidR="00493234" w:rsidRPr="005408B1" w:rsidRDefault="00493234" w:rsidP="0049323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11:10 AM</w:t>
            </w:r>
          </w:p>
        </w:tc>
        <w:tc>
          <w:tcPr>
            <w:tcW w:w="6297" w:type="dxa"/>
            <w:noWrap/>
          </w:tcPr>
          <w:p w14:paraId="31A7245D" w14:textId="30199E41" w:rsidR="00493234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Break</w:t>
            </w:r>
          </w:p>
        </w:tc>
        <w:tc>
          <w:tcPr>
            <w:tcW w:w="1619" w:type="dxa"/>
            <w:noWrap/>
          </w:tcPr>
          <w:p w14:paraId="742ADE12" w14:textId="77777777" w:rsidR="00493234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93234" w:rsidRPr="005408B1" w14:paraId="38ECA861" w14:textId="77777777" w:rsidTr="00137979">
        <w:trPr>
          <w:trHeight w:val="320"/>
        </w:trPr>
        <w:tc>
          <w:tcPr>
            <w:tcW w:w="725" w:type="dxa"/>
            <w:noWrap/>
          </w:tcPr>
          <w:p w14:paraId="2E4BD6BE" w14:textId="77777777" w:rsidR="00493234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2E7A08FF" w14:textId="77777777" w:rsidR="00493234" w:rsidRPr="005408B1" w:rsidRDefault="00493234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1AB7ED8A" w14:textId="77777777" w:rsidR="00493234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1D2084E0" w14:textId="77777777" w:rsidR="00493234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039652A1" w14:textId="77777777" w:rsidR="00493234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55C7FEE1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14396FCD" w14:textId="5F6ABB66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11:</w:t>
            </w:r>
            <w:r w:rsidR="0049323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400" w:type="dxa"/>
            <w:noWrap/>
            <w:hideMark/>
          </w:tcPr>
          <w:p w14:paraId="7A82C025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05123FE2" w14:textId="5FDEB260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11:</w:t>
            </w:r>
            <w:r w:rsidR="0049323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5 AM</w:t>
            </w:r>
          </w:p>
        </w:tc>
        <w:tc>
          <w:tcPr>
            <w:tcW w:w="6297" w:type="dxa"/>
            <w:noWrap/>
            <w:hideMark/>
          </w:tcPr>
          <w:p w14:paraId="28297F12" w14:textId="10B4972E" w:rsidR="006E55A3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Research Presentation</w:t>
            </w:r>
          </w:p>
        </w:tc>
        <w:tc>
          <w:tcPr>
            <w:tcW w:w="1619" w:type="dxa"/>
            <w:noWrap/>
            <w:hideMark/>
          </w:tcPr>
          <w:p w14:paraId="5AFC915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468EB1A3" w14:textId="77777777" w:rsidTr="00137979">
        <w:trPr>
          <w:trHeight w:val="320"/>
        </w:trPr>
        <w:tc>
          <w:tcPr>
            <w:tcW w:w="725" w:type="dxa"/>
            <w:noWrap/>
          </w:tcPr>
          <w:p w14:paraId="2AFFC69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3171F54E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7BDC8D7F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572D2B02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7AD7DEE3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3085D302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7489CF2F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12:00</w:t>
            </w:r>
          </w:p>
        </w:tc>
        <w:tc>
          <w:tcPr>
            <w:tcW w:w="400" w:type="dxa"/>
            <w:noWrap/>
            <w:hideMark/>
          </w:tcPr>
          <w:p w14:paraId="65DE28EC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16D4C07A" w14:textId="7916DD20" w:rsidR="006E55A3" w:rsidRPr="005408B1" w:rsidRDefault="00493234" w:rsidP="005463C1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1:00</w:t>
            </w:r>
            <w:r w:rsidR="006E55A3"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PM</w:t>
            </w:r>
          </w:p>
        </w:tc>
        <w:tc>
          <w:tcPr>
            <w:tcW w:w="6297" w:type="dxa"/>
            <w:noWrap/>
            <w:hideMark/>
          </w:tcPr>
          <w:p w14:paraId="7AE8BA85" w14:textId="1E5D9F8E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Lunch </w:t>
            </w:r>
            <w:r w:rsidR="0049323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with Search Committee and other available faculty members </w:t>
            </w:r>
          </w:p>
        </w:tc>
        <w:tc>
          <w:tcPr>
            <w:tcW w:w="1619" w:type="dxa"/>
            <w:noWrap/>
            <w:hideMark/>
          </w:tcPr>
          <w:p w14:paraId="4D4874F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1837152B" w14:textId="77777777" w:rsidTr="00137979">
        <w:trPr>
          <w:trHeight w:val="320"/>
        </w:trPr>
        <w:tc>
          <w:tcPr>
            <w:tcW w:w="725" w:type="dxa"/>
            <w:noWrap/>
          </w:tcPr>
          <w:p w14:paraId="266611B7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34C27305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22C362F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3CB8FAB2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1F764B6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036EF25B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18FCD0DD" w14:textId="1C9BEECD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1:</w:t>
            </w:r>
            <w:r w:rsidR="0049323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00" w:type="dxa"/>
            <w:noWrap/>
            <w:hideMark/>
          </w:tcPr>
          <w:p w14:paraId="35E57FA9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405F33E9" w14:textId="14308B1D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1:</w:t>
            </w:r>
            <w:r w:rsidR="0049323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5 PM</w:t>
            </w:r>
          </w:p>
        </w:tc>
        <w:tc>
          <w:tcPr>
            <w:tcW w:w="6297" w:type="dxa"/>
            <w:noWrap/>
            <w:hideMark/>
          </w:tcPr>
          <w:p w14:paraId="1F57505B" w14:textId="053E0D09" w:rsidR="006E55A3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Meet with Faculty</w:t>
            </w:r>
          </w:p>
        </w:tc>
        <w:tc>
          <w:tcPr>
            <w:tcW w:w="1619" w:type="dxa"/>
            <w:noWrap/>
            <w:hideMark/>
          </w:tcPr>
          <w:p w14:paraId="73B27D4F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7709E295" w14:textId="77777777" w:rsidTr="00137979">
        <w:trPr>
          <w:trHeight w:val="320"/>
        </w:trPr>
        <w:tc>
          <w:tcPr>
            <w:tcW w:w="725" w:type="dxa"/>
            <w:noWrap/>
          </w:tcPr>
          <w:p w14:paraId="7263C86C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790CCB25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7ADA4AA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236E6DB1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5E72D95E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022751D6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525441A8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2:00</w:t>
            </w:r>
          </w:p>
        </w:tc>
        <w:tc>
          <w:tcPr>
            <w:tcW w:w="400" w:type="dxa"/>
            <w:noWrap/>
            <w:hideMark/>
          </w:tcPr>
          <w:p w14:paraId="0567B781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76F791CC" w14:textId="2F74A9E6" w:rsidR="006E55A3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3:15</w:t>
            </w:r>
            <w:r w:rsidR="006E55A3"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PM</w:t>
            </w:r>
          </w:p>
        </w:tc>
        <w:tc>
          <w:tcPr>
            <w:tcW w:w="6297" w:type="dxa"/>
            <w:noWrap/>
            <w:hideMark/>
          </w:tcPr>
          <w:p w14:paraId="12A13952" w14:textId="354A31A8" w:rsidR="006E55A3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Class Presentation</w:t>
            </w:r>
          </w:p>
        </w:tc>
        <w:tc>
          <w:tcPr>
            <w:tcW w:w="1619" w:type="dxa"/>
            <w:noWrap/>
            <w:hideMark/>
          </w:tcPr>
          <w:p w14:paraId="4E20BC28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04D847B8" w14:textId="77777777" w:rsidTr="00137979">
        <w:trPr>
          <w:trHeight w:val="320"/>
        </w:trPr>
        <w:tc>
          <w:tcPr>
            <w:tcW w:w="725" w:type="dxa"/>
            <w:noWrap/>
          </w:tcPr>
          <w:p w14:paraId="1EEB2956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3E9D7CB1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3AC571D6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43ACE8EC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5B7078D4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2E1174EB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397B31B2" w14:textId="44E62F4B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3:</w:t>
            </w:r>
            <w:r w:rsidR="0049323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400" w:type="dxa"/>
            <w:noWrap/>
            <w:hideMark/>
          </w:tcPr>
          <w:p w14:paraId="462E40EC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777D849C" w14:textId="413E13D2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3:</w:t>
            </w:r>
            <w:r w:rsidR="0049323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PM</w:t>
            </w:r>
          </w:p>
        </w:tc>
        <w:tc>
          <w:tcPr>
            <w:tcW w:w="6297" w:type="dxa"/>
            <w:noWrap/>
            <w:hideMark/>
          </w:tcPr>
          <w:p w14:paraId="25553D93" w14:textId="0D4C2FA2" w:rsidR="006E55A3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Meet with Provost Zarkowski</w:t>
            </w:r>
          </w:p>
        </w:tc>
        <w:tc>
          <w:tcPr>
            <w:tcW w:w="1619" w:type="dxa"/>
            <w:noWrap/>
            <w:hideMark/>
          </w:tcPr>
          <w:p w14:paraId="5227EF44" w14:textId="5581108F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4DAB89A3" w14:textId="77777777" w:rsidTr="00137979">
        <w:trPr>
          <w:trHeight w:val="320"/>
        </w:trPr>
        <w:tc>
          <w:tcPr>
            <w:tcW w:w="725" w:type="dxa"/>
            <w:noWrap/>
          </w:tcPr>
          <w:p w14:paraId="091ED6C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7F22ECCE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79E38A7A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29445D0A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3EB1FFB5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E55A3" w:rsidRPr="005408B1" w14:paraId="1873712C" w14:textId="77777777" w:rsidTr="00137979">
        <w:trPr>
          <w:trHeight w:val="320"/>
        </w:trPr>
        <w:tc>
          <w:tcPr>
            <w:tcW w:w="725" w:type="dxa"/>
            <w:noWrap/>
            <w:hideMark/>
          </w:tcPr>
          <w:p w14:paraId="6EBF15D0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4:00</w:t>
            </w:r>
          </w:p>
        </w:tc>
        <w:tc>
          <w:tcPr>
            <w:tcW w:w="400" w:type="dxa"/>
            <w:noWrap/>
            <w:hideMark/>
          </w:tcPr>
          <w:p w14:paraId="33B4C07A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1235" w:type="dxa"/>
            <w:noWrap/>
            <w:hideMark/>
          </w:tcPr>
          <w:p w14:paraId="3848E229" w14:textId="38FF05FD" w:rsidR="006E55A3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 w:rsidR="006E55A3"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:00 PM</w:t>
            </w:r>
          </w:p>
        </w:tc>
        <w:tc>
          <w:tcPr>
            <w:tcW w:w="6297" w:type="dxa"/>
            <w:noWrap/>
            <w:hideMark/>
          </w:tcPr>
          <w:p w14:paraId="5F191091" w14:textId="29C6B57A" w:rsidR="006E55A3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Meet with Dean</w:t>
            </w:r>
          </w:p>
        </w:tc>
        <w:tc>
          <w:tcPr>
            <w:tcW w:w="1619" w:type="dxa"/>
            <w:noWrap/>
            <w:hideMark/>
          </w:tcPr>
          <w:p w14:paraId="5F9D6410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408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6E55A3" w:rsidRPr="005408B1" w14:paraId="66D5A00C" w14:textId="77777777" w:rsidTr="00137979">
        <w:trPr>
          <w:trHeight w:val="320"/>
        </w:trPr>
        <w:tc>
          <w:tcPr>
            <w:tcW w:w="725" w:type="dxa"/>
            <w:noWrap/>
          </w:tcPr>
          <w:p w14:paraId="0846EC04" w14:textId="2D3957CF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noWrap/>
          </w:tcPr>
          <w:p w14:paraId="23D90855" w14:textId="77777777" w:rsidR="006E55A3" w:rsidRPr="005408B1" w:rsidRDefault="006E55A3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5821652B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1432F69E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9" w:type="dxa"/>
            <w:noWrap/>
          </w:tcPr>
          <w:p w14:paraId="022BD6A1" w14:textId="77777777" w:rsidR="006E55A3" w:rsidRPr="005408B1" w:rsidRDefault="006E55A3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493234" w:rsidRPr="005408B1" w14:paraId="750BFF6F" w14:textId="77777777" w:rsidTr="00137979">
        <w:trPr>
          <w:trHeight w:val="320"/>
        </w:trPr>
        <w:tc>
          <w:tcPr>
            <w:tcW w:w="725" w:type="dxa"/>
            <w:noWrap/>
          </w:tcPr>
          <w:p w14:paraId="61D9F212" w14:textId="2A2658F4" w:rsidR="00493234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5:00</w:t>
            </w:r>
          </w:p>
        </w:tc>
        <w:tc>
          <w:tcPr>
            <w:tcW w:w="400" w:type="dxa"/>
            <w:noWrap/>
          </w:tcPr>
          <w:p w14:paraId="01288F09" w14:textId="77777777" w:rsidR="00493234" w:rsidRPr="005408B1" w:rsidRDefault="00493234" w:rsidP="006E5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5" w:type="dxa"/>
            <w:noWrap/>
          </w:tcPr>
          <w:p w14:paraId="0C03EE5E" w14:textId="77777777" w:rsidR="00493234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97" w:type="dxa"/>
            <w:noWrap/>
          </w:tcPr>
          <w:p w14:paraId="0DDC3211" w14:textId="18322BA3" w:rsidR="00493234" w:rsidRPr="005408B1" w:rsidRDefault="0069514C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Salutations. </w:t>
            </w:r>
            <w:r w:rsidR="00493234">
              <w:rPr>
                <w:rFonts w:ascii="Times New Roman" w:eastAsia="Times New Roman" w:hAnsi="Times New Roman" w:cs="Times New Roman"/>
                <w:color w:val="000000"/>
                <w:szCs w:val="24"/>
              </w:rPr>
              <w:t>Candidate is transported back to airport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, if applicable.</w:t>
            </w:r>
          </w:p>
        </w:tc>
        <w:tc>
          <w:tcPr>
            <w:tcW w:w="1619" w:type="dxa"/>
            <w:noWrap/>
          </w:tcPr>
          <w:p w14:paraId="537971B5" w14:textId="77777777" w:rsidR="00493234" w:rsidRPr="005408B1" w:rsidRDefault="00493234" w:rsidP="006E55A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14:paraId="020BAC4F" w14:textId="77777777" w:rsidR="00074880" w:rsidRDefault="00074880" w:rsidP="00B53CFA">
      <w:pPr>
        <w:spacing w:after="0" w:line="240" w:lineRule="auto"/>
        <w:contextualSpacing/>
      </w:pPr>
    </w:p>
    <w:sectPr w:rsidR="00074880" w:rsidSect="00B53CFA">
      <w:headerReference w:type="default" r:id="rId10"/>
      <w:pgSz w:w="12240" w:h="15840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3817" w14:textId="77777777" w:rsidR="00D349B7" w:rsidRDefault="00D349B7" w:rsidP="00D349B7">
      <w:pPr>
        <w:spacing w:after="0" w:line="240" w:lineRule="auto"/>
      </w:pPr>
      <w:r>
        <w:separator/>
      </w:r>
    </w:p>
  </w:endnote>
  <w:endnote w:type="continuationSeparator" w:id="0">
    <w:p w14:paraId="3AC13074" w14:textId="77777777" w:rsidR="00D349B7" w:rsidRDefault="00D349B7" w:rsidP="00D3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846C5" w14:textId="77777777" w:rsidR="00D349B7" w:rsidRDefault="00D349B7" w:rsidP="00D349B7">
      <w:pPr>
        <w:spacing w:after="0" w:line="240" w:lineRule="auto"/>
      </w:pPr>
      <w:r>
        <w:separator/>
      </w:r>
    </w:p>
  </w:footnote>
  <w:footnote w:type="continuationSeparator" w:id="0">
    <w:p w14:paraId="69F2A33D" w14:textId="77777777" w:rsidR="00D349B7" w:rsidRDefault="00D349B7" w:rsidP="00D349B7">
      <w:pPr>
        <w:spacing w:after="0" w:line="240" w:lineRule="auto"/>
      </w:pPr>
      <w:r>
        <w:continuationSeparator/>
      </w:r>
    </w:p>
  </w:footnote>
  <w:footnote w:id="1">
    <w:p w14:paraId="6AA1C375" w14:textId="77777777" w:rsidR="006636C7" w:rsidRDefault="006636C7" w:rsidP="006636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63C1">
        <w:rPr>
          <w:sz w:val="18"/>
        </w:rPr>
        <w:t>Where convenient, list participants’ titles and names. For example, Provost and Vice President for Academic Affairs - Pamela Zarkowski; Dean of the School of Architecture &amp; Community Development - Dan Pitera; President of the McNichols Faculty Assembly - Mary-Catherine Harrison; Professor and Chair of the Department of Chemistry and Biochemistry - Matthew Mio.</w:t>
      </w:r>
    </w:p>
    <w:p w14:paraId="1BC4B2B7" w14:textId="4257D53C" w:rsidR="006636C7" w:rsidRDefault="006636C7">
      <w:pPr>
        <w:pStyle w:val="FootnoteText"/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9D4C6" w14:textId="1E264034" w:rsidR="00D349B7" w:rsidRPr="00002481" w:rsidRDefault="00002481" w:rsidP="00002481">
    <w:pPr>
      <w:pStyle w:val="Header"/>
      <w:rPr>
        <w:sz w:val="36"/>
      </w:rPr>
    </w:pPr>
    <w:r>
      <w:rPr>
        <w:noProof/>
      </w:rPr>
      <w:drawing>
        <wp:inline distT="0" distB="0" distL="0" distR="0" wp14:anchorId="6EDEBDA5" wp14:editId="32AAEAB0">
          <wp:extent cx="2863969" cy="550261"/>
          <wp:effectExtent l="0" t="0" r="0" b="2540"/>
          <wp:docPr id="1" name="Picture 1" descr="Detroit Mer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M_BL_H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969" cy="550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1374">
      <w:rPr>
        <w:sz w:val="36"/>
      </w:rPr>
      <w:t xml:space="preserve">  </w:t>
    </w:r>
    <w:r w:rsidRPr="00002481">
      <w:rPr>
        <w:sz w:val="36"/>
      </w:rPr>
      <w:t>ON CAMPUS VISIT SCHEDULE</w:t>
    </w:r>
    <w:r w:rsidR="00261374">
      <w:rPr>
        <w:sz w:val="36"/>
      </w:rPr>
      <w:t xml:space="preserve">   </w:t>
    </w:r>
    <w:r w:rsidR="00261374" w:rsidRPr="00261374">
      <w:rPr>
        <w:b/>
        <w:color w:val="A6093D"/>
        <w:sz w:val="24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B7"/>
    <w:rsid w:val="00002481"/>
    <w:rsid w:val="00074019"/>
    <w:rsid w:val="00074880"/>
    <w:rsid w:val="000A5DA4"/>
    <w:rsid w:val="000D24D9"/>
    <w:rsid w:val="000F1BDB"/>
    <w:rsid w:val="00137979"/>
    <w:rsid w:val="00222A44"/>
    <w:rsid w:val="00261374"/>
    <w:rsid w:val="00306606"/>
    <w:rsid w:val="0041398C"/>
    <w:rsid w:val="00483B9A"/>
    <w:rsid w:val="00493234"/>
    <w:rsid w:val="005408B1"/>
    <w:rsid w:val="005463C1"/>
    <w:rsid w:val="00620579"/>
    <w:rsid w:val="00645813"/>
    <w:rsid w:val="006636C7"/>
    <w:rsid w:val="0069514C"/>
    <w:rsid w:val="006D197F"/>
    <w:rsid w:val="006E55A3"/>
    <w:rsid w:val="007453DF"/>
    <w:rsid w:val="00816391"/>
    <w:rsid w:val="00850F57"/>
    <w:rsid w:val="008A2764"/>
    <w:rsid w:val="008A4119"/>
    <w:rsid w:val="00A64640"/>
    <w:rsid w:val="00B53CFA"/>
    <w:rsid w:val="00C72F2B"/>
    <w:rsid w:val="00CB13BA"/>
    <w:rsid w:val="00D349B7"/>
    <w:rsid w:val="00EA4888"/>
    <w:rsid w:val="00F40780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CD5E2B"/>
  <w15:chartTrackingRefBased/>
  <w15:docId w15:val="{B70B2D3D-10EF-474E-B52A-A4FC4449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B7"/>
  </w:style>
  <w:style w:type="paragraph" w:styleId="Footer">
    <w:name w:val="footer"/>
    <w:basedOn w:val="Normal"/>
    <w:link w:val="FooterChar"/>
    <w:uiPriority w:val="99"/>
    <w:unhideWhenUsed/>
    <w:rsid w:val="00D3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B7"/>
  </w:style>
  <w:style w:type="paragraph" w:styleId="FootnoteText">
    <w:name w:val="footnote text"/>
    <w:basedOn w:val="Normal"/>
    <w:link w:val="FootnoteTextChar"/>
    <w:uiPriority w:val="99"/>
    <w:semiHidden/>
    <w:unhideWhenUsed/>
    <w:rsid w:val="00EA48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8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4888"/>
    <w:rPr>
      <w:vertAlign w:val="superscript"/>
    </w:rPr>
  </w:style>
  <w:style w:type="table" w:styleId="TableGridLight">
    <w:name w:val="Grid Table Light"/>
    <w:basedOn w:val="TableNormal"/>
    <w:uiPriority w:val="40"/>
    <w:rsid w:val="00222A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B1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9" ma:contentTypeDescription="Create a new document." ma:contentTypeScope="" ma:versionID="11eee0ef0e525f2078c378566ccc6cdb">
  <xsd:schema xmlns:xsd="http://www.w3.org/2001/XMLSchema" xmlns:xs="http://www.w3.org/2001/XMLSchema" xmlns:p="http://schemas.microsoft.com/office/2006/metadata/properties" xmlns:ns3="c4dc9c94-1623-4667-be7f-48f97d0d0f6e" targetNamespace="http://schemas.microsoft.com/office/2006/metadata/properties" ma:root="true" ma:fieldsID="90739517e227f4b64bc0a613b6a732d2" ns3:_="">
    <xsd:import namespace="c4dc9c94-1623-4667-be7f-48f97d0d0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743B-1B27-44D4-9630-FBC5CBBC0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05191-0D86-4A1D-B212-059632B3A9FC}">
  <ds:schemaRefs>
    <ds:schemaRef ds:uri="http://purl.org/dc/elements/1.1/"/>
    <ds:schemaRef ds:uri="c4dc9c94-1623-4667-be7f-48f97d0d0f6e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A83D15-81C5-4740-837C-FB5E58699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0C00B-A80C-4F0C-BAD0-4194A308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Detroit Mercy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8</cp:revision>
  <cp:lastPrinted>2021-12-07T19:08:00Z</cp:lastPrinted>
  <dcterms:created xsi:type="dcterms:W3CDTF">2021-12-07T17:43:00Z</dcterms:created>
  <dcterms:modified xsi:type="dcterms:W3CDTF">2021-12-07T19:36:00Z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